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96304" w:rsidR="003F41B8" w:rsidP="002839B1" w:rsidRDefault="003F41B8" w14:paraId="609F3217" w14:textId="77777777">
      <w:pPr>
        <w:pStyle w:val="Title"/>
      </w:pPr>
      <w:r w:rsidRPr="00D96304">
        <w:t>PUBLIC NOTICE</w:t>
      </w:r>
    </w:p>
    <w:p w:rsidRPr="00D96304" w:rsidR="003F41B8" w:rsidP="002839B1" w:rsidRDefault="003F41B8" w14:paraId="56517B4A" w14:textId="77777777">
      <w:pPr>
        <w:jc w:val="center"/>
        <w:rPr>
          <w:sz w:val="24"/>
        </w:rPr>
      </w:pPr>
    </w:p>
    <w:p w:rsidRPr="00D96304" w:rsidR="00D96304" w:rsidP="00D96304" w:rsidRDefault="00D96304" w14:paraId="66597F3B" w14:textId="2C39FD04">
      <w:pPr>
        <w:jc w:val="center"/>
        <w:rPr>
          <w:b/>
          <w:sz w:val="24"/>
        </w:rPr>
      </w:pPr>
      <w:bookmarkStart w:name="_Hlk175726156" w:id="0"/>
      <w:r w:rsidRPr="00D96304">
        <w:rPr>
          <w:b/>
          <w:sz w:val="24"/>
        </w:rPr>
        <w:t>Rezoning</w:t>
      </w:r>
      <w:r w:rsidRPr="00D96304" w:rsidR="008D69DB">
        <w:rPr>
          <w:b/>
          <w:sz w:val="24"/>
        </w:rPr>
        <w:t xml:space="preserve"> | </w:t>
      </w:r>
      <w:r w:rsidRPr="00D96304">
        <w:rPr>
          <w:b/>
          <w:sz w:val="24"/>
        </w:rPr>
        <w:t>RZ-08-24-9256</w:t>
      </w:r>
      <w:r w:rsidR="00BA2228">
        <w:rPr>
          <w:b/>
          <w:sz w:val="24"/>
        </w:rPr>
        <w:t xml:space="preserve"> and </w:t>
      </w:r>
      <w:r w:rsidRPr="00D96304">
        <w:rPr>
          <w:b/>
          <w:sz w:val="24"/>
        </w:rPr>
        <w:t>Planned Development Concept Plan | PDC-08-24-9257</w:t>
      </w:r>
      <w:bookmarkEnd w:id="0"/>
    </w:p>
    <w:p w:rsidRPr="00D96304" w:rsidR="003F41B8" w:rsidP="227447E5" w:rsidRDefault="00D96304" w14:paraId="340F64B3" w14:textId="2655193C">
      <w:pPr>
        <w:jc w:val="center"/>
        <w:rPr>
          <w:b/>
          <w:bCs/>
          <w:sz w:val="24"/>
          <w:szCs w:val="24"/>
        </w:rPr>
      </w:pPr>
      <w:r w:rsidRPr="00D96304">
        <w:rPr>
          <w:b/>
          <w:bCs/>
          <w:sz w:val="24"/>
          <w:szCs w:val="24"/>
        </w:rPr>
        <w:t>“Ironwood”</w:t>
      </w:r>
    </w:p>
    <w:p w:rsidRPr="00D96304" w:rsidR="002839B1" w:rsidP="002839B1" w:rsidRDefault="00D96304" w14:paraId="315D209C" w14:textId="7F9DB07C">
      <w:pPr>
        <w:jc w:val="center"/>
        <w:rPr>
          <w:b/>
          <w:sz w:val="24"/>
        </w:rPr>
      </w:pPr>
      <w:r w:rsidRPr="00D96304">
        <w:rPr>
          <w:b/>
          <w:sz w:val="24"/>
        </w:rPr>
        <w:t>North and South of 40 Highway and East of the Adams Pointe Golf Club</w:t>
      </w:r>
    </w:p>
    <w:p w:rsidR="003F41B8" w:rsidP="002839B1" w:rsidRDefault="000635F9" w14:paraId="3B4D3DA2" w14:textId="23EE6123">
      <w:pPr>
        <w:jc w:val="center"/>
        <w:rPr>
          <w:b/>
          <w:sz w:val="24"/>
        </w:rPr>
      </w:pPr>
      <w:r w:rsidRPr="00D96304">
        <w:rPr>
          <w:b/>
          <w:sz w:val="24"/>
        </w:rPr>
        <w:t>Parcel</w:t>
      </w:r>
      <w:r w:rsidRPr="00D96304" w:rsidR="00D96304">
        <w:rPr>
          <w:b/>
          <w:sz w:val="24"/>
        </w:rPr>
        <w:t>s</w:t>
      </w:r>
      <w:r w:rsidRPr="00D96304">
        <w:rPr>
          <w:b/>
          <w:sz w:val="24"/>
        </w:rPr>
        <w:t xml:space="preserve"> # </w:t>
      </w:r>
      <w:r w:rsidRPr="00D96304" w:rsidR="00D96304">
        <w:rPr>
          <w:b/>
          <w:sz w:val="24"/>
        </w:rPr>
        <w:t>36-710-01-03-00-0-00-000, 36-720-02-03-01-0-00-000, 36-740-02-02-00-0-00-000, 36-730-02-01-00-0-00-000, and 36-740-01-01-00-0-00-000</w:t>
      </w:r>
    </w:p>
    <w:p w:rsidR="00FF22DB" w:rsidP="002839B1" w:rsidRDefault="00FF22DB" w14:paraId="6F4E0467" w14:textId="77777777">
      <w:pPr>
        <w:jc w:val="center"/>
        <w:rPr>
          <w:sz w:val="24"/>
        </w:rPr>
      </w:pPr>
    </w:p>
    <w:p w:rsidR="003F41B8" w:rsidP="00C7556C" w:rsidRDefault="14F5A3FA" w14:paraId="1D423C48" w14:textId="04779E17">
      <w:pPr>
        <w:pStyle w:val="BodyText"/>
      </w:pPr>
      <w:r w:rsidR="14F5A3FA">
        <w:rPr/>
        <w:t xml:space="preserve">Notice is hereby given that a public hearing will be held by the Planning Commission of the City of Blue Springs </w:t>
      </w:r>
      <w:r w:rsidR="14F5A3FA">
        <w:rPr/>
        <w:t xml:space="preserve">on </w:t>
      </w:r>
      <w:r w:rsidRPr="4308C6F0" w:rsidR="14F5A3FA">
        <w:rPr>
          <w:b w:val="1"/>
          <w:bCs w:val="1"/>
          <w:u w:val="single"/>
        </w:rPr>
        <w:t xml:space="preserve">Monday, </w:t>
      </w:r>
      <w:r w:rsidRPr="4308C6F0" w:rsidR="00D96304">
        <w:rPr>
          <w:b w:val="1"/>
          <w:bCs w:val="1"/>
          <w:u w:val="single"/>
        </w:rPr>
        <w:t>September 23</w:t>
      </w:r>
      <w:r w:rsidRPr="4308C6F0" w:rsidR="25E5F216">
        <w:rPr>
          <w:b w:val="1"/>
          <w:bCs w:val="1"/>
          <w:u w:val="single"/>
        </w:rPr>
        <w:t>, 202</w:t>
      </w:r>
      <w:r w:rsidRPr="4308C6F0" w:rsidR="00D96304">
        <w:rPr>
          <w:b w:val="1"/>
          <w:bCs w:val="1"/>
          <w:u w:val="single"/>
        </w:rPr>
        <w:t>4</w:t>
      </w:r>
      <w:r w:rsidRPr="4308C6F0" w:rsidR="14F5A3FA">
        <w:rPr>
          <w:b w:val="1"/>
          <w:bCs w:val="1"/>
          <w:u w:val="single"/>
        </w:rPr>
        <w:t xml:space="preserve"> at 6:30 p.m.</w:t>
      </w:r>
      <w:r w:rsidR="14F5A3FA">
        <w:rPr/>
        <w:t xml:space="preserve"> in the </w:t>
      </w:r>
      <w:r w:rsidR="00680BCD">
        <w:rPr/>
        <w:t>Council Chambers</w:t>
      </w:r>
      <w:r w:rsidR="14F5A3FA">
        <w:rPr/>
        <w:t xml:space="preserve"> of the Howard L. Brown Public Safety Facility at 1100 SW Smith</w:t>
      </w:r>
      <w:r w:rsidR="009E3F40">
        <w:rPr/>
        <w:t xml:space="preserve"> Street</w:t>
      </w:r>
      <w:r w:rsidR="14F5A3FA">
        <w:rPr/>
        <w:t xml:space="preserve"> for the purpose of hearing </w:t>
      </w:r>
      <w:r w:rsidR="3F67B3E7">
        <w:rPr/>
        <w:t xml:space="preserve">interested </w:t>
      </w:r>
      <w:r w:rsidR="14F5A3FA">
        <w:rPr/>
        <w:t xml:space="preserve">parties and citizens on a request by </w:t>
      </w:r>
      <w:bookmarkStart w:name="_Hlk272349" w:id="1"/>
      <w:r w:rsidR="5D106F09">
        <w:rPr/>
        <w:t xml:space="preserve">the applicant, </w:t>
      </w:r>
      <w:bookmarkEnd w:id="1"/>
      <w:r w:rsidR="00D96304">
        <w:rPr/>
        <w:t xml:space="preserve">Shawn Woods of Ashlar Homes, on behalf of the property owners, </w:t>
      </w:r>
      <w:bookmarkStart w:name="_Hlk175042720" w:id="2"/>
      <w:r w:rsidR="00D96304">
        <w:rPr/>
        <w:t>Judy D. Smith Revocable Living Trust 12-23-1996, Bellington Larry D Estate, and Bruce M Bellington Trust dated 9/30/2003</w:t>
      </w:r>
      <w:bookmarkEnd w:id="2"/>
      <w:r w:rsidR="00D96304">
        <w:rPr/>
        <w:t xml:space="preserve">, to </w:t>
      </w:r>
      <w:r w:rsidR="00CD041A">
        <w:rPr/>
        <w:t>R</w:t>
      </w:r>
      <w:r w:rsidR="00D96304">
        <w:rPr/>
        <w:t xml:space="preserve">ezone 71.62 +/- acres of property from “AG-C” (Agriculture – County) to “PD-R” (Planned Development </w:t>
      </w:r>
      <w:r w:rsidR="00762A9D">
        <w:rPr/>
        <w:t xml:space="preserve">– </w:t>
      </w:r>
      <w:r w:rsidR="00D96304">
        <w:rPr/>
        <w:t>Residential) and approve a Planned Development Concept Plan to develop a</w:t>
      </w:r>
      <w:r w:rsidR="00762A9D">
        <w:rPr/>
        <w:t xml:space="preserve"> 179 lot residential subdivision comprised of 134 single family homes and 45 duplex buildings with an amenity area and open space tracts.</w:t>
      </w:r>
      <w:r w:rsidR="00D96304">
        <w:rPr/>
        <w:t xml:space="preserve"> </w:t>
      </w:r>
      <w:r w:rsidR="1398E2EC">
        <w:rPr/>
        <w:t xml:space="preserve"> </w:t>
      </w:r>
      <w:r w:rsidR="14F5A3FA">
        <w:rPr/>
        <w:t xml:space="preserve">Interested parties may </w:t>
      </w:r>
      <w:r w:rsidR="2A5FBBE1">
        <w:rPr/>
        <w:t>view the application materials o</w:t>
      </w:r>
      <w:r w:rsidR="14F5A3FA">
        <w:rPr/>
        <w:t>n file</w:t>
      </w:r>
      <w:r w:rsidR="604834A6">
        <w:rPr/>
        <w:t xml:space="preserve"> by contacting the Community Development Department via email at </w:t>
      </w:r>
      <w:hyperlink r:id="Rce57855dd1944d5c">
        <w:r w:rsidRPr="4308C6F0" w:rsidR="604834A6">
          <w:rPr>
            <w:rStyle w:val="Hyperlink"/>
          </w:rPr>
          <w:t>ComDevLegal@bluespringsgov.com</w:t>
        </w:r>
      </w:hyperlink>
      <w:r w:rsidR="604834A6">
        <w:rPr/>
        <w:t xml:space="preserve"> or at</w:t>
      </w:r>
      <w:r w:rsidR="48077E24">
        <w:rPr/>
        <w:t xml:space="preserve"> City Hall</w:t>
      </w:r>
      <w:r w:rsidR="14F5A3FA">
        <w:rPr/>
        <w:t xml:space="preserve"> at </w:t>
      </w:r>
      <w:r w:rsidR="25D19ABD">
        <w:rPr/>
        <w:t>903</w:t>
      </w:r>
      <w:r w:rsidR="3D85316D">
        <w:rPr/>
        <w:t xml:space="preserve"> W Main Street</w:t>
      </w:r>
      <w:r w:rsidR="14F5A3FA">
        <w:rPr/>
        <w:t>, Blue Springs, MO.  The site is legally described as follows:</w:t>
      </w:r>
    </w:p>
    <w:p w:rsidR="001506C5" w:rsidP="00C7556C" w:rsidRDefault="001506C5" w14:paraId="110F5420" w14:textId="77777777">
      <w:pPr>
        <w:jc w:val="both"/>
        <w:rPr>
          <w:sz w:val="24"/>
          <w:szCs w:val="24"/>
        </w:rPr>
      </w:pPr>
    </w:p>
    <w:p w:rsidRPr="00762A9D" w:rsidR="00762A9D" w:rsidP="00762A9D" w:rsidRDefault="00762A9D" w14:paraId="618CF43F" w14:textId="77777777">
      <w:pPr>
        <w:pStyle w:val="BodyText"/>
        <w:spacing w:line="249" w:lineRule="auto"/>
        <w:ind w:right="116"/>
        <w:rPr>
          <w:szCs w:val="24"/>
        </w:rPr>
      </w:pPr>
      <w:r w:rsidRPr="00762A9D">
        <w:rPr>
          <w:szCs w:val="24"/>
        </w:rPr>
        <w:t xml:space="preserve">TRACT 1: </w:t>
      </w:r>
    </w:p>
    <w:p w:rsidRPr="00762A9D" w:rsidR="00762A9D" w:rsidP="00762A9D" w:rsidRDefault="00762A9D" w14:paraId="7782ECD9" w14:textId="77777777">
      <w:pPr>
        <w:pStyle w:val="BodyText"/>
        <w:spacing w:line="249" w:lineRule="auto"/>
        <w:ind w:right="116"/>
        <w:rPr>
          <w:szCs w:val="24"/>
        </w:rPr>
      </w:pPr>
      <w:r w:rsidRPr="00762A9D">
        <w:rPr>
          <w:szCs w:val="24"/>
        </w:rPr>
        <w:t xml:space="preserve">All that part of the Southeast One-Quarter of the Northwest One-Quarter, the Southwest One-Quarter of the Northeast One-Quarter, the Northeast One-Quarter of the Southwest One-Quarter and the Northwest One-Quarter of the Southeast One-Quarter all in Section 33, Township 49 North, Range 30 West, Jackson County, Missouri, being more particularly described as follows:  </w:t>
      </w:r>
    </w:p>
    <w:p w:rsidRPr="00762A9D" w:rsidR="00762A9D" w:rsidP="00762A9D" w:rsidRDefault="00762A9D" w14:paraId="74C54A79" w14:textId="77777777">
      <w:pPr>
        <w:pStyle w:val="BodyText"/>
        <w:spacing w:line="249" w:lineRule="auto"/>
        <w:ind w:right="116"/>
        <w:rPr>
          <w:szCs w:val="24"/>
        </w:rPr>
      </w:pPr>
      <w:r w:rsidRPr="00762A9D">
        <w:rPr>
          <w:szCs w:val="24"/>
        </w:rPr>
        <w:t xml:space="preserve">COMMENCING at the Northeast corner of the Northwest One-Quarter of said Section 33; thence South 02 degrees 04 minutes 51 seconds West along the East line of the Northwest One-Quarter of said Section 33 a distance of 1321.02 feet to a point being the Northwest corner of the Southwest One-Quarter of the Northeast One-Quarter of said Section 33 also being THE POINT OF BEGINNING; thence South 87 degrees 31 minutes 40 seconds East along the North line of the Southwest One-Quarter of the Northeast One-Quarter of said Section 33 a distance of 1313.38 feet to a point being the Northeast corner of the Southwest One-Quarter of the Northeast One-Quarter of said Section 33; thence South 01 degrees 58 minutes 33 seconds West along the East line of the Southwest One-Quarter of the Northeast One-Quarter of said Section 33 a distance of 1292.30 feet to a point on the North right-of-way line of U.S. Highway Number 40 as now established; thence along the said North right-of-way line on a curve to the right having an initial tangent bearing of South 84 degrees 24 minutes 31 seconds West, a radius of 11315.20 feet a distance of 7.84 feet to a point; thence continuing along said North right-of-way South 84 degrees 25 minutes 23 seconds West a distance of 407.04 feet to a point; thence continuing along said North right-of-way South 86 degrees 30 minutes 31 seconds West a distance of 1230.35 feet to a </w:t>
      </w:r>
      <w:r w:rsidRPr="00762A9D">
        <w:rPr>
          <w:szCs w:val="24"/>
        </w:rPr>
        <w:t xml:space="preserve">point; thence North 02 degrees 04 minutes 51 seconds East a distance of 637.75 feet to a point; thence South 87 degrees 45 minutes 39 seconds West a distance of 590.90 feet to a point; thence North 08 degrees 42 minutes 49 seconds East a distance of 512.78 feet to a point; thence North 67 degrees 36 minutes 29 seconds East a distance of 824.00 feet to a point; thence South 87 degrees 28 minutes 34 seconds East a distance of 100.03 feet to a point on the East line of the Southeast One-Quarter of the Northwest One-Quarter of said Section 33; thence North 02 degrees 04 minutes 51 seconds East along said East line a distance of 32.86 feet to the point of beginning.  </w:t>
      </w:r>
    </w:p>
    <w:p w:rsidRPr="00762A9D" w:rsidR="00762A9D" w:rsidP="00762A9D" w:rsidRDefault="00762A9D" w14:paraId="4FC6F7B8" w14:textId="77777777">
      <w:pPr>
        <w:pStyle w:val="BodyText"/>
        <w:spacing w:line="249" w:lineRule="auto"/>
        <w:ind w:right="116"/>
        <w:rPr>
          <w:szCs w:val="24"/>
        </w:rPr>
      </w:pPr>
      <w:r w:rsidRPr="00762A9D">
        <w:rPr>
          <w:szCs w:val="24"/>
        </w:rPr>
        <w:t xml:space="preserve"> </w:t>
      </w:r>
    </w:p>
    <w:p w:rsidRPr="00762A9D" w:rsidR="00762A9D" w:rsidP="00762A9D" w:rsidRDefault="00762A9D" w14:paraId="1F1A401D" w14:textId="77777777">
      <w:pPr>
        <w:pStyle w:val="BodyText"/>
        <w:spacing w:line="249" w:lineRule="auto"/>
        <w:ind w:right="116"/>
        <w:rPr>
          <w:szCs w:val="24"/>
        </w:rPr>
      </w:pPr>
      <w:r w:rsidRPr="00762A9D">
        <w:rPr>
          <w:szCs w:val="24"/>
        </w:rPr>
        <w:t xml:space="preserve">TRACT 2: </w:t>
      </w:r>
    </w:p>
    <w:p w:rsidRPr="00762A9D" w:rsidR="00762A9D" w:rsidP="00762A9D" w:rsidRDefault="00762A9D" w14:paraId="4D1A4C16" w14:textId="77777777">
      <w:pPr>
        <w:pStyle w:val="BodyText"/>
        <w:spacing w:line="249" w:lineRule="auto"/>
        <w:ind w:right="116"/>
        <w:rPr>
          <w:szCs w:val="24"/>
        </w:rPr>
      </w:pPr>
      <w:r w:rsidRPr="00762A9D">
        <w:rPr>
          <w:szCs w:val="24"/>
        </w:rPr>
        <w:t xml:space="preserve">All that part of the Northeast One-Quarter of the Southwest One-Quarter and the Northwest One-Quarter of the Southeast One-Quarter of Section 33, Township 49 North, Range 30 West lying North of the North Right of Way line of the Kansas City Southern Railway Company Right of Way and South of the U.S. Highway Number 40 Right of Way line, in Jackson County, Missouri, being more particularly described as follows: </w:t>
      </w:r>
    </w:p>
    <w:p w:rsidRPr="00762A9D" w:rsidR="00762A9D" w:rsidP="00762A9D" w:rsidRDefault="00762A9D" w14:paraId="04E5C0A3" w14:textId="77777777">
      <w:pPr>
        <w:pStyle w:val="BodyText"/>
        <w:spacing w:line="249" w:lineRule="auto"/>
        <w:ind w:right="116"/>
        <w:rPr>
          <w:szCs w:val="24"/>
        </w:rPr>
      </w:pPr>
      <w:r w:rsidRPr="00762A9D">
        <w:rPr>
          <w:szCs w:val="24"/>
        </w:rPr>
        <w:t>Commencing at the Northeast corner of the Southwest One-Quarter of Section 33, Township 49 Range 30 East: thence South 01 degrees 47 minutes 32 seconds West along the East line of said Southwest One- Quarter a distance of 397.88 feet to a point on the South Right of way line of U.S. Highway Number 40 as now established, said point being the Point of Beginning; thence North 86 degrees 30 minutes 31 seconds East along said South Right of Way a distance of 1320.91 feet to a point on the East line of the Northwest One-Quarter of the Southeast One-Quarter of said Section 33; thence South 01 degrees 52 minutes 55 seconds West along said East line a distance of 109.42 feet to a point on the North Right of Way line of the Kansas City Southern Railway Company; thence South 86 degrees 23 minutes 05 seconds West along said North Right of Way line a distance of 1321.01 feet to a point on the East line of said Southwest One-Quarter of Section 33; thence continuing along said North Right of Way line South 79 degrees 23 minutes 04 seconds West a distance of 720.93 feet to a point of curvature; thence continuing along said North Right of Way line along a tangent curve to the left with a radius of 8744.41 feet, a central angle of 04 degrees 08 minutes 13 seconds, and a length of 631.38 feet to a point on the West line of the Northeast One-Quarter of the Southwest One-Quarter of said Section 33; thence North 01 degrees 58 minutes 33 seconds East along said West line a distance of 303.43 feet to a point on the South Right of Way of said U.S. Highway Number 40; thence North 86 degrees 30 minutes 31 seconds East along said South Right of Way a distance of 1319.93 feet to the Point of Beginning, except any part taken or used for Right of Way.</w:t>
      </w:r>
    </w:p>
    <w:p w:rsidRPr="00762A9D" w:rsidR="00762A9D" w:rsidP="00762A9D" w:rsidRDefault="00762A9D" w14:paraId="7D1BDC1E" w14:textId="77777777">
      <w:pPr>
        <w:pStyle w:val="BodyText"/>
        <w:spacing w:line="249" w:lineRule="auto"/>
        <w:ind w:right="116"/>
        <w:rPr>
          <w:szCs w:val="24"/>
        </w:rPr>
      </w:pPr>
    </w:p>
    <w:p w:rsidRPr="00762A9D" w:rsidR="00762A9D" w:rsidP="00762A9D" w:rsidRDefault="00762A9D" w14:paraId="30D85FDD" w14:textId="77777777">
      <w:pPr>
        <w:pStyle w:val="BodyText"/>
        <w:spacing w:line="249" w:lineRule="auto"/>
        <w:ind w:right="116"/>
        <w:rPr>
          <w:szCs w:val="24"/>
        </w:rPr>
      </w:pPr>
      <w:r w:rsidRPr="00762A9D">
        <w:rPr>
          <w:szCs w:val="24"/>
        </w:rPr>
        <w:t>TRACT 3: as described in Quit Claim Deed. Document No. 2014E0065067</w:t>
      </w:r>
    </w:p>
    <w:p w:rsidRPr="00762A9D" w:rsidR="00762A9D" w:rsidP="00762A9D" w:rsidRDefault="00762A9D" w14:paraId="77E26996" w14:textId="77777777">
      <w:pPr>
        <w:pStyle w:val="BodyText"/>
        <w:spacing w:line="249" w:lineRule="auto"/>
        <w:ind w:right="116"/>
        <w:rPr>
          <w:szCs w:val="24"/>
        </w:rPr>
      </w:pPr>
    </w:p>
    <w:p w:rsidRPr="00762A9D" w:rsidR="00762A9D" w:rsidP="00762A9D" w:rsidRDefault="00762A9D" w14:paraId="43F9AA8F" w14:textId="16041885">
      <w:pPr>
        <w:pStyle w:val="BodyText"/>
        <w:spacing w:line="249" w:lineRule="auto"/>
        <w:ind w:right="116"/>
        <w:rPr>
          <w:szCs w:val="24"/>
        </w:rPr>
      </w:pPr>
      <w:r w:rsidRPr="00762A9D">
        <w:rPr>
          <w:szCs w:val="24"/>
        </w:rPr>
        <w:t xml:space="preserve">All that part of the Northeast One-Quarter of the Southwest One-Quarter and </w:t>
      </w:r>
      <w:r w:rsidRPr="00762A9D" w:rsidR="00DD5178">
        <w:rPr>
          <w:szCs w:val="24"/>
        </w:rPr>
        <w:t>the Northwest</w:t>
      </w:r>
      <w:r w:rsidRPr="00762A9D">
        <w:rPr>
          <w:szCs w:val="24"/>
        </w:rPr>
        <w:t xml:space="preserve"> One-Quarter of the Southeast One-Quarter of Section 33, Township 49 North, Range 30 West, Jackson County, Missouri, being more particularly described as follows:</w:t>
      </w:r>
    </w:p>
    <w:p w:rsidRPr="00762A9D" w:rsidR="00762A9D" w:rsidP="00762A9D" w:rsidRDefault="00762A9D" w14:paraId="5C110E95" w14:textId="77777777">
      <w:pPr>
        <w:pStyle w:val="BodyText"/>
        <w:spacing w:line="249" w:lineRule="auto"/>
        <w:ind w:right="116"/>
        <w:rPr>
          <w:szCs w:val="24"/>
        </w:rPr>
      </w:pPr>
    </w:p>
    <w:p w:rsidRPr="00762A9D" w:rsidR="00762A9D" w:rsidP="00762A9D" w:rsidRDefault="00762A9D" w14:paraId="156953C8" w14:textId="77777777">
      <w:pPr>
        <w:pStyle w:val="BodyText"/>
        <w:spacing w:line="249" w:lineRule="auto"/>
        <w:ind w:right="116"/>
        <w:rPr>
          <w:szCs w:val="24"/>
        </w:rPr>
      </w:pPr>
      <w:r w:rsidRPr="00762A9D">
        <w:rPr>
          <w:szCs w:val="24"/>
        </w:rPr>
        <w:t>COMMENCING at the Northeast corner of the Northwest One-Quarter of said Section 33; thence South 02 degrees 04 minutes 51 seconds West along the East line of the Northwest One-Quarter of said Section 33, a distance of 1321.02 feet to a point, being the Northwest corner of the Southwest One-Quarter of the Northeast One-Quarter of said Section 33; thence South 87 degrees 31 minutes 40 seconds East along the North line of the Southwest One-Quarter of the Northeast One-Quarter of said Section 33, a distance of 1313.38 feet to a point, being the Northeast corner of the Southwest One-Quarter of the Northeast One-Quarter of said Section 33; thence South 01 degrees 58 minutes 33 seconds West along the East line of the Southwest One-Quarter of the Northeast One-Quarter of said Section 33, a distance of 1292.30 feet to a point on the North right of way line of U.S. Highway Number 40 as now established; thence along the said North right of way line on a curve to the right having an initial tangent bearing of South 84 degrees 24 minutes 31 seconds West, a radius of 11315.20 feet a distance of 7.84 feet to a point; thence continuing along said North right of way South 84 degrees 25 minutes 23 seconds West, a distance of 407.04 feet to the Point of Beginning; thence continuing along said North right of way South 86 degrees 30 minutes 31 seconds West, a distance of 1230.35 feet to a point; thence South 02 degrees 04 minutes 51 seconds West, a distance of 100.47 feet to a point, said point being 36.50 feet North of the centerline of U.S. Highway Number 40, per Federal project No. F.I.352(11), said centerline being the Northern paved edge of the existing roadway; thence North 86 degrees 30 minutes 31 seconds East along a line 36.50 feet North of and parallel to said centerline, a distance of 1240.11 feet to a point; thence North 03 degrees 29 minutes 29 seconds West, a distance of 100.00 feet to the POINT OF BEGINNING and containing 2.836 acres more or less.</w:t>
      </w:r>
    </w:p>
    <w:p w:rsidRPr="00490913" w:rsidR="00B2146C" w:rsidP="00C7556C" w:rsidRDefault="00B2146C" w14:paraId="061E233D" w14:textId="5670891D">
      <w:pPr>
        <w:pStyle w:val="BodyText"/>
        <w:spacing w:line="249" w:lineRule="auto"/>
        <w:ind w:right="116"/>
        <w:rPr>
          <w:strike/>
          <w:w w:val="105"/>
          <w:szCs w:val="24"/>
        </w:rPr>
      </w:pPr>
    </w:p>
    <w:p w:rsidR="00B2146C" w:rsidP="00C7556C" w:rsidRDefault="00B2146C" w14:paraId="7A213415" w14:textId="77777777">
      <w:pPr>
        <w:pStyle w:val="BodyText"/>
        <w:spacing w:line="249" w:lineRule="auto"/>
        <w:ind w:right="116"/>
      </w:pPr>
    </w:p>
    <w:p w:rsidRPr="003B117C" w:rsidR="003F41B8" w:rsidP="00C7556C" w:rsidRDefault="003F41B8" w14:paraId="33421827" w14:textId="77777777">
      <w:pPr>
        <w:pStyle w:val="BodyText"/>
        <w:spacing w:line="249" w:lineRule="auto"/>
        <w:ind w:right="116"/>
        <w:rPr>
          <w:color w:val="282828"/>
          <w:w w:val="105"/>
        </w:rPr>
      </w:pPr>
      <w:r>
        <w:t>CITY OF BLUE SPRINGS</w:t>
      </w:r>
    </w:p>
    <w:p w:rsidR="003F41B8" w:rsidP="00C7556C" w:rsidRDefault="003F41B8" w14:paraId="09A5619E" w14:textId="77777777">
      <w:pPr>
        <w:jc w:val="both"/>
        <w:rPr>
          <w:sz w:val="24"/>
        </w:rPr>
      </w:pPr>
      <w:r>
        <w:rPr>
          <w:sz w:val="24"/>
        </w:rPr>
        <w:t>Planning Commission</w:t>
      </w:r>
    </w:p>
    <w:p w:rsidR="003F41B8" w:rsidP="00C7556C" w:rsidRDefault="003F41B8" w14:paraId="289EAEE2" w14:textId="010888A8">
      <w:pPr>
        <w:jc w:val="both"/>
        <w:rPr>
          <w:sz w:val="24"/>
        </w:rPr>
      </w:pPr>
      <w:r w:rsidRPr="00762A9D">
        <w:rPr>
          <w:sz w:val="24"/>
        </w:rPr>
        <w:t xml:space="preserve">By: </w:t>
      </w:r>
      <w:r w:rsidR="00762A9D">
        <w:rPr>
          <w:sz w:val="24"/>
        </w:rPr>
        <w:t>Dave McCumber | Development Review Manager</w:t>
      </w:r>
    </w:p>
    <w:p w:rsidR="003F41B8" w:rsidP="00C7556C" w:rsidRDefault="003F41B8" w14:paraId="6AA7EEB0" w14:textId="77777777">
      <w:pPr>
        <w:jc w:val="both"/>
        <w:rPr>
          <w:sz w:val="24"/>
        </w:rPr>
      </w:pPr>
    </w:p>
    <w:p w:rsidR="003F41B8" w:rsidP="227447E5" w:rsidRDefault="14F5A3FA" w14:paraId="477CC6EE" w14:textId="3F15B634">
      <w:pPr>
        <w:jc w:val="both"/>
        <w:rPr>
          <w:sz w:val="24"/>
          <w:szCs w:val="24"/>
        </w:rPr>
      </w:pPr>
      <w:r w:rsidRPr="227447E5">
        <w:rPr>
          <w:sz w:val="24"/>
          <w:szCs w:val="24"/>
        </w:rPr>
        <w:t xml:space="preserve">The City Council of the City of Blue Springs will also hold a public hearing on the above noted </w:t>
      </w:r>
      <w:r w:rsidRPr="00762A9D" w:rsidR="00762A9D">
        <w:rPr>
          <w:bCs/>
          <w:sz w:val="24"/>
          <w:szCs w:val="24"/>
        </w:rPr>
        <w:t>Rezoning</w:t>
      </w:r>
      <w:r w:rsidR="00762A9D">
        <w:rPr>
          <w:bCs/>
          <w:sz w:val="24"/>
          <w:szCs w:val="24"/>
        </w:rPr>
        <w:t xml:space="preserve"> (</w:t>
      </w:r>
      <w:r w:rsidRPr="00762A9D" w:rsidR="00762A9D">
        <w:rPr>
          <w:bCs/>
          <w:sz w:val="24"/>
          <w:szCs w:val="24"/>
        </w:rPr>
        <w:t>RZ-08-24-9256</w:t>
      </w:r>
      <w:r w:rsidR="00762A9D">
        <w:rPr>
          <w:bCs/>
          <w:sz w:val="24"/>
          <w:szCs w:val="24"/>
        </w:rPr>
        <w:t>) and</w:t>
      </w:r>
      <w:r w:rsidRPr="00762A9D" w:rsidR="00762A9D">
        <w:rPr>
          <w:bCs/>
          <w:sz w:val="24"/>
          <w:szCs w:val="24"/>
        </w:rPr>
        <w:t xml:space="preserve"> Planned Development Concept Plan</w:t>
      </w:r>
      <w:r w:rsidR="00762A9D">
        <w:rPr>
          <w:bCs/>
          <w:sz w:val="24"/>
          <w:szCs w:val="24"/>
        </w:rPr>
        <w:t xml:space="preserve"> (</w:t>
      </w:r>
      <w:r w:rsidRPr="00762A9D" w:rsidR="00762A9D">
        <w:rPr>
          <w:bCs/>
          <w:sz w:val="24"/>
          <w:szCs w:val="24"/>
        </w:rPr>
        <w:t>PDC-08-24-9257</w:t>
      </w:r>
      <w:r w:rsidR="00762A9D">
        <w:rPr>
          <w:bCs/>
          <w:sz w:val="24"/>
          <w:szCs w:val="24"/>
        </w:rPr>
        <w:t>)</w:t>
      </w:r>
      <w:r w:rsidRPr="227447E5" w:rsidR="25E5F216">
        <w:rPr>
          <w:sz w:val="24"/>
          <w:szCs w:val="24"/>
        </w:rPr>
        <w:t xml:space="preserve"> </w:t>
      </w:r>
      <w:r w:rsidRPr="227447E5">
        <w:rPr>
          <w:sz w:val="24"/>
          <w:szCs w:val="24"/>
        </w:rPr>
        <w:t xml:space="preserve">on </w:t>
      </w:r>
      <w:r w:rsidRPr="00762A9D" w:rsidR="2A5FBBE1">
        <w:rPr>
          <w:b/>
          <w:bCs/>
          <w:sz w:val="24"/>
          <w:szCs w:val="24"/>
          <w:u w:val="single"/>
        </w:rPr>
        <w:t>Monday</w:t>
      </w:r>
      <w:r w:rsidRPr="00762A9D">
        <w:rPr>
          <w:b/>
          <w:bCs/>
          <w:sz w:val="24"/>
          <w:szCs w:val="24"/>
          <w:u w:val="single"/>
        </w:rPr>
        <w:t xml:space="preserve">, </w:t>
      </w:r>
      <w:r w:rsidRPr="00762A9D" w:rsidR="00762A9D">
        <w:rPr>
          <w:b/>
          <w:bCs/>
          <w:sz w:val="24"/>
          <w:szCs w:val="24"/>
          <w:u w:val="single"/>
        </w:rPr>
        <w:t>October 7</w:t>
      </w:r>
      <w:r w:rsidRPr="00762A9D" w:rsidR="25E5F216">
        <w:rPr>
          <w:b/>
          <w:bCs/>
          <w:sz w:val="24"/>
          <w:szCs w:val="24"/>
          <w:u w:val="single"/>
        </w:rPr>
        <w:t xml:space="preserve">, </w:t>
      </w:r>
      <w:r w:rsidRPr="00762A9D" w:rsidR="00762A9D">
        <w:rPr>
          <w:b/>
          <w:bCs/>
          <w:sz w:val="24"/>
          <w:szCs w:val="24"/>
          <w:u w:val="single"/>
        </w:rPr>
        <w:t>2024,</w:t>
      </w:r>
      <w:r w:rsidRPr="00762A9D">
        <w:rPr>
          <w:b/>
          <w:bCs/>
          <w:sz w:val="24"/>
          <w:szCs w:val="24"/>
          <w:u w:val="single"/>
        </w:rPr>
        <w:t xml:space="preserve"> at</w:t>
      </w:r>
      <w:r w:rsidRPr="001B6D17">
        <w:rPr>
          <w:b/>
          <w:bCs/>
          <w:sz w:val="24"/>
          <w:szCs w:val="24"/>
          <w:u w:val="single"/>
        </w:rPr>
        <w:t xml:space="preserve"> 6:</w:t>
      </w:r>
      <w:r w:rsidRPr="001B6D17" w:rsidR="63416FF3">
        <w:rPr>
          <w:b/>
          <w:bCs/>
          <w:sz w:val="24"/>
          <w:szCs w:val="24"/>
          <w:u w:val="single"/>
        </w:rPr>
        <w:t>0</w:t>
      </w:r>
      <w:r w:rsidRPr="001B6D17">
        <w:rPr>
          <w:b/>
          <w:bCs/>
          <w:sz w:val="24"/>
          <w:szCs w:val="24"/>
          <w:u w:val="single"/>
        </w:rPr>
        <w:t>0 p.m.</w:t>
      </w:r>
      <w:r w:rsidRPr="227447E5">
        <w:rPr>
          <w:sz w:val="24"/>
          <w:szCs w:val="24"/>
        </w:rPr>
        <w:t xml:space="preserve"> in the </w:t>
      </w:r>
      <w:r w:rsidR="004008AD">
        <w:rPr>
          <w:sz w:val="24"/>
          <w:szCs w:val="24"/>
        </w:rPr>
        <w:t>Council Chambers</w:t>
      </w:r>
      <w:r w:rsidRPr="227447E5">
        <w:rPr>
          <w:sz w:val="24"/>
          <w:szCs w:val="24"/>
        </w:rPr>
        <w:t xml:space="preserve"> of the Howard L. Brown Public Safety Facility to consider the application and the recommendation of the Planning Commission.</w:t>
      </w:r>
    </w:p>
    <w:p w:rsidR="003F41B8" w:rsidP="00C7556C" w:rsidRDefault="003F41B8" w14:paraId="18E86F01" w14:textId="77777777">
      <w:pPr>
        <w:jc w:val="both"/>
        <w:rPr>
          <w:sz w:val="24"/>
        </w:rPr>
      </w:pPr>
    </w:p>
    <w:p w:rsidR="003F41B8" w:rsidP="00C7556C" w:rsidRDefault="003F41B8" w14:paraId="27F74B56" w14:textId="77777777">
      <w:pPr>
        <w:jc w:val="both"/>
        <w:rPr>
          <w:sz w:val="24"/>
        </w:rPr>
      </w:pPr>
      <w:r>
        <w:rPr>
          <w:sz w:val="24"/>
        </w:rPr>
        <w:t>CITY OF BLUE SPRINGS</w:t>
      </w:r>
    </w:p>
    <w:p w:rsidR="003F41B8" w:rsidP="00C7556C" w:rsidRDefault="003F41B8" w14:paraId="5511F124" w14:textId="77777777">
      <w:pPr>
        <w:jc w:val="both"/>
        <w:rPr>
          <w:sz w:val="24"/>
        </w:rPr>
      </w:pPr>
      <w:r>
        <w:rPr>
          <w:sz w:val="24"/>
        </w:rPr>
        <w:t>City Council</w:t>
      </w:r>
    </w:p>
    <w:p w:rsidR="003F41B8" w:rsidP="00C7556C" w:rsidRDefault="003F41B8" w14:paraId="2C5CD62F" w14:textId="77777777">
      <w:pPr>
        <w:jc w:val="both"/>
        <w:rPr>
          <w:sz w:val="24"/>
        </w:rPr>
      </w:pPr>
    </w:p>
    <w:p w:rsidR="003F41B8" w:rsidP="00C7556C" w:rsidRDefault="003F41B8" w14:paraId="00919654" w14:textId="3B0154C7">
      <w:pPr>
        <w:jc w:val="both"/>
        <w:rPr>
          <w:sz w:val="24"/>
        </w:rPr>
      </w:pPr>
      <w:r>
        <w:rPr>
          <w:sz w:val="24"/>
        </w:rPr>
        <w:t>PUBLISH</w:t>
      </w:r>
      <w:r w:rsidRPr="00762A9D">
        <w:rPr>
          <w:sz w:val="24"/>
        </w:rPr>
        <w:t xml:space="preserve">: Saturday, </w:t>
      </w:r>
      <w:r w:rsidR="00762A9D">
        <w:rPr>
          <w:sz w:val="24"/>
        </w:rPr>
        <w:t>September 7, 2024</w:t>
      </w:r>
    </w:p>
    <w:p w:rsidR="00F36021" w:rsidP="00C7556C" w:rsidRDefault="003F41B8" w14:paraId="6C40D267" w14:textId="77777777">
      <w:pPr>
        <w:jc w:val="both"/>
        <w:rPr>
          <w:sz w:val="24"/>
        </w:rPr>
      </w:pPr>
      <w:r w:rsidRPr="009B7B25">
        <w:rPr>
          <w:b/>
          <w:sz w:val="22"/>
          <w:szCs w:val="22"/>
        </w:rPr>
        <w:t>E-MAIL TO THE EXAMINER</w:t>
      </w:r>
      <w:r w:rsidRPr="009B7B25">
        <w:rPr>
          <w:b/>
          <w:sz w:val="24"/>
        </w:rPr>
        <w:t>:</w:t>
      </w:r>
      <w:r>
        <w:rPr>
          <w:sz w:val="24"/>
        </w:rPr>
        <w:t xml:space="preserve"> </w:t>
      </w:r>
      <w:hyperlink w:history="1" r:id="rId7">
        <w:r w:rsidRPr="00A8603D" w:rsidR="00F36021">
          <w:rPr>
            <w:rStyle w:val="Hyperlink"/>
            <w:sz w:val="24"/>
          </w:rPr>
          <w:t>legals@examiner.net</w:t>
        </w:r>
      </w:hyperlink>
    </w:p>
    <w:p w:rsidRPr="00CA0E7B" w:rsidR="003F41B8" w:rsidP="00C7556C" w:rsidRDefault="00CD041A" w14:paraId="0DD4BAF9" w14:textId="4CCC49D8">
      <w:pPr>
        <w:jc w:val="both"/>
      </w:pPr>
      <w:r>
        <w:rPr>
          <w:sz w:val="24"/>
          <w:lang w:val="fr-FR"/>
        </w:rPr>
        <w:t>09/04/2024</w:t>
      </w:r>
    </w:p>
    <w:sectPr w:rsidRPr="00CA0E7B" w:rsidR="003F41B8" w:rsidSect="002839B1">
      <w:headerReference w:type="default" r:id="rId8"/>
      <w:footerReference w:type="even" r:id="rId9"/>
      <w:footerReference w:type="default" r:id="rId10"/>
      <w:pgSz w:w="12240" w:h="15840" w:orient="portrait" w:code="1"/>
      <w:pgMar w:top="2880" w:right="1440" w:bottom="990" w:left="1440" w:header="720" w:footer="720" w:gutter="0"/>
      <w:paperSrc w:first="256" w:other="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39CF" w:rsidRDefault="001539CF" w14:paraId="0741ABB8" w14:textId="77777777">
      <w:r>
        <w:separator/>
      </w:r>
    </w:p>
  </w:endnote>
  <w:endnote w:type="continuationSeparator" w:id="0">
    <w:p w:rsidR="001539CF" w:rsidRDefault="001539CF" w14:paraId="34D5F9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370" w:rsidRDefault="00980370" w14:paraId="2C6A95A4"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80370" w:rsidRDefault="00980370" w14:paraId="0FFB888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370" w:rsidRDefault="00980370" w14:paraId="6B96B085" w14:textId="77777777">
    <w:pPr>
      <w:pStyle w:val="Footer"/>
      <w:framePr w:wrap="around" w:hAnchor="margin" w:vAnchor="text" w:xAlign="right" w:y="1"/>
      <w:rPr>
        <w:rStyle w:val="PageNumber"/>
      </w:rPr>
    </w:pPr>
  </w:p>
  <w:p w:rsidR="00980370" w:rsidRDefault="00980370" w14:paraId="0EFEDBAD" w14:textId="77777777">
    <w:pPr>
      <w:pStyle w:val="Footer"/>
      <w:ind w:right="360"/>
      <w:rPr>
        <w:sz w:val="16"/>
      </w:rPr>
    </w:pPr>
  </w:p>
  <w:p w:rsidR="00980370" w:rsidRDefault="00980370" w14:paraId="623E2AFA" w14:textId="77777777">
    <w:pPr>
      <w:pStyle w:val="Footer"/>
      <w:ind w:right="360"/>
      <w:rPr>
        <w:sz w:val="16"/>
      </w:rPr>
    </w:pPr>
    <w:r>
      <w:rPr>
        <w:sz w:val="16"/>
      </w:rPr>
      <w:tab/>
    </w:r>
    <w:r>
      <w:rPr>
        <w:sz w:val="16"/>
      </w:rPr>
      <w:t xml:space="preserve">Page </w:t>
    </w:r>
    <w:r>
      <w:rPr>
        <w:sz w:val="16"/>
      </w:rPr>
      <w:fldChar w:fldCharType="begin"/>
    </w:r>
    <w:r>
      <w:rPr>
        <w:sz w:val="16"/>
      </w:rPr>
      <w:instrText xml:space="preserve"> PAGE </w:instrText>
    </w:r>
    <w:r>
      <w:rPr>
        <w:sz w:val="16"/>
      </w:rPr>
      <w:fldChar w:fldCharType="separate"/>
    </w:r>
    <w:r w:rsidR="0064607E">
      <w:rPr>
        <w:noProof/>
        <w:sz w:val="16"/>
      </w:rPr>
      <w:t>1</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sidR="0064607E">
      <w:rPr>
        <w:noProof/>
        <w:sz w:val="16"/>
      </w:rPr>
      <w:t>1</w:t>
    </w:r>
    <w:r>
      <w:rPr>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39CF" w:rsidRDefault="001539CF" w14:paraId="3515A3B8" w14:textId="77777777">
      <w:r>
        <w:separator/>
      </w:r>
    </w:p>
  </w:footnote>
  <w:footnote w:type="continuationSeparator" w:id="0">
    <w:p w:rsidR="001539CF" w:rsidRDefault="001539CF" w14:paraId="3E65D46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370" w:rsidRDefault="00980370" w14:paraId="1AFEC268" w14:textId="77777777">
    <w:pPr>
      <w:pStyle w:val="Header"/>
      <w:jc w:val="center"/>
      <w:rPr>
        <w:b/>
        <w:bCs/>
        <w:sz w:val="52"/>
      </w:rPr>
    </w:pPr>
  </w:p>
  <w:p w:rsidR="00980370" w:rsidRDefault="00980370" w14:paraId="3A74D3BE" w14:textId="77777777">
    <w:pPr>
      <w:pStyle w:val="Header"/>
      <w:jc w:val="center"/>
      <w:rPr>
        <w:b/>
        <w:bCs/>
        <w:sz w:val="52"/>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80"/>
    <w:rsid w:val="00014FBF"/>
    <w:rsid w:val="00045503"/>
    <w:rsid w:val="0005204E"/>
    <w:rsid w:val="000635F9"/>
    <w:rsid w:val="000649DD"/>
    <w:rsid w:val="000838D5"/>
    <w:rsid w:val="000C0BE5"/>
    <w:rsid w:val="001000CF"/>
    <w:rsid w:val="0010430F"/>
    <w:rsid w:val="001174F0"/>
    <w:rsid w:val="00131D00"/>
    <w:rsid w:val="00145AF9"/>
    <w:rsid w:val="001506C5"/>
    <w:rsid w:val="001539CF"/>
    <w:rsid w:val="001571DC"/>
    <w:rsid w:val="00171EF1"/>
    <w:rsid w:val="00176EE9"/>
    <w:rsid w:val="001A7E2B"/>
    <w:rsid w:val="001B6D17"/>
    <w:rsid w:val="001F4831"/>
    <w:rsid w:val="00275F1E"/>
    <w:rsid w:val="002839B1"/>
    <w:rsid w:val="002C3CC9"/>
    <w:rsid w:val="00303212"/>
    <w:rsid w:val="003056C7"/>
    <w:rsid w:val="00337E17"/>
    <w:rsid w:val="003B117C"/>
    <w:rsid w:val="003C50EB"/>
    <w:rsid w:val="003C6B74"/>
    <w:rsid w:val="003C773E"/>
    <w:rsid w:val="003D1C4F"/>
    <w:rsid w:val="003E6412"/>
    <w:rsid w:val="003F3AA4"/>
    <w:rsid w:val="003F41B8"/>
    <w:rsid w:val="004008AD"/>
    <w:rsid w:val="00402B12"/>
    <w:rsid w:val="00404C94"/>
    <w:rsid w:val="00412194"/>
    <w:rsid w:val="00465F4D"/>
    <w:rsid w:val="00474B91"/>
    <w:rsid w:val="00490913"/>
    <w:rsid w:val="00492012"/>
    <w:rsid w:val="00522575"/>
    <w:rsid w:val="00532AD4"/>
    <w:rsid w:val="00572296"/>
    <w:rsid w:val="00592FED"/>
    <w:rsid w:val="005E785A"/>
    <w:rsid w:val="005F7BCC"/>
    <w:rsid w:val="00604D4F"/>
    <w:rsid w:val="0064607E"/>
    <w:rsid w:val="00680BCD"/>
    <w:rsid w:val="006C2815"/>
    <w:rsid w:val="006D4A80"/>
    <w:rsid w:val="006F3CAA"/>
    <w:rsid w:val="0072205F"/>
    <w:rsid w:val="007575DA"/>
    <w:rsid w:val="00762A9D"/>
    <w:rsid w:val="00767CD0"/>
    <w:rsid w:val="00770403"/>
    <w:rsid w:val="00781E87"/>
    <w:rsid w:val="00817DD1"/>
    <w:rsid w:val="00826999"/>
    <w:rsid w:val="00882FA3"/>
    <w:rsid w:val="008A012A"/>
    <w:rsid w:val="008D69DB"/>
    <w:rsid w:val="008F053F"/>
    <w:rsid w:val="00905D0F"/>
    <w:rsid w:val="00932F09"/>
    <w:rsid w:val="00980370"/>
    <w:rsid w:val="00984F63"/>
    <w:rsid w:val="009B7B25"/>
    <w:rsid w:val="009E3F40"/>
    <w:rsid w:val="00A03BC9"/>
    <w:rsid w:val="00A32F2D"/>
    <w:rsid w:val="00A37FAA"/>
    <w:rsid w:val="00A77B7E"/>
    <w:rsid w:val="00A838A7"/>
    <w:rsid w:val="00AA57F5"/>
    <w:rsid w:val="00AD13FB"/>
    <w:rsid w:val="00B2146C"/>
    <w:rsid w:val="00B57751"/>
    <w:rsid w:val="00B62C44"/>
    <w:rsid w:val="00BA1E55"/>
    <w:rsid w:val="00BA2228"/>
    <w:rsid w:val="00BB63BB"/>
    <w:rsid w:val="00C42158"/>
    <w:rsid w:val="00C7556C"/>
    <w:rsid w:val="00CA0E7B"/>
    <w:rsid w:val="00CC1101"/>
    <w:rsid w:val="00CD041A"/>
    <w:rsid w:val="00D157F4"/>
    <w:rsid w:val="00D430FC"/>
    <w:rsid w:val="00D5363E"/>
    <w:rsid w:val="00D71B60"/>
    <w:rsid w:val="00D947DE"/>
    <w:rsid w:val="00D96304"/>
    <w:rsid w:val="00DA074F"/>
    <w:rsid w:val="00DB29A0"/>
    <w:rsid w:val="00DB77A4"/>
    <w:rsid w:val="00DD5178"/>
    <w:rsid w:val="00E306DC"/>
    <w:rsid w:val="00E728A2"/>
    <w:rsid w:val="00EA04D2"/>
    <w:rsid w:val="00EA7041"/>
    <w:rsid w:val="00EC39F4"/>
    <w:rsid w:val="00F125E0"/>
    <w:rsid w:val="00F32D47"/>
    <w:rsid w:val="00F36021"/>
    <w:rsid w:val="00F57E7F"/>
    <w:rsid w:val="00F77921"/>
    <w:rsid w:val="00F8025C"/>
    <w:rsid w:val="00F81EEF"/>
    <w:rsid w:val="00F944AC"/>
    <w:rsid w:val="00FB15D2"/>
    <w:rsid w:val="00FC0C7F"/>
    <w:rsid w:val="00FD2EA6"/>
    <w:rsid w:val="00FF22DB"/>
    <w:rsid w:val="0E075661"/>
    <w:rsid w:val="0FCE90C7"/>
    <w:rsid w:val="1398E2EC"/>
    <w:rsid w:val="14F5A3FA"/>
    <w:rsid w:val="1E3A6F2A"/>
    <w:rsid w:val="227447E5"/>
    <w:rsid w:val="25D19ABD"/>
    <w:rsid w:val="25E5F216"/>
    <w:rsid w:val="27D775DB"/>
    <w:rsid w:val="2A5FBBE1"/>
    <w:rsid w:val="33213E46"/>
    <w:rsid w:val="3D85316D"/>
    <w:rsid w:val="3F67B3E7"/>
    <w:rsid w:val="4308C6F0"/>
    <w:rsid w:val="48077E24"/>
    <w:rsid w:val="58538425"/>
    <w:rsid w:val="5AE92540"/>
    <w:rsid w:val="5D106F09"/>
    <w:rsid w:val="604834A6"/>
    <w:rsid w:val="63416FF3"/>
    <w:rsid w:val="742E9564"/>
    <w:rsid w:val="7AE06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28B0F"/>
  <w15:chartTrackingRefBased/>
  <w15:docId w15:val="{A4BE08CE-F285-4F23-9C06-FBBA82C5AE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widowControl w:val="0"/>
      <w:outlineLvl w:val="3"/>
    </w:pPr>
    <w:rPr>
      <w:b/>
      <w:bCs/>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Bullet">
    <w:name w:val="List Bullet"/>
    <w:basedOn w:val="Normal"/>
    <w:pPr>
      <w:ind w:left="360" w:hanging="360"/>
    </w:pPr>
  </w:style>
  <w:style w:type="paragraph" w:styleId="Title">
    <w:name w:val="Title"/>
    <w:basedOn w:val="Normal"/>
    <w:qFormat/>
    <w:pPr>
      <w:jc w:val="center"/>
    </w:pPr>
    <w:rPr>
      <w:sz w:val="44"/>
    </w:rPr>
  </w:style>
  <w:style w:type="paragraph" w:styleId="BodyText">
    <w:name w:val="Body Text"/>
    <w:basedOn w:val="Normal"/>
    <w:pPr>
      <w:jc w:val="both"/>
    </w:pPr>
    <w:rPr>
      <w:sz w:val="24"/>
    </w:rPr>
  </w:style>
  <w:style w:type="character" w:styleId="PageNumber">
    <w:name w:val="page number"/>
    <w:basedOn w:val="DefaultParagraphFont"/>
  </w:style>
  <w:style w:type="paragraph" w:styleId="BodyText2">
    <w:name w:val="Body Text 2"/>
    <w:basedOn w:val="Normal"/>
    <w:pPr>
      <w:widowControl w:val="0"/>
    </w:pPr>
    <w:rPr>
      <w:color w:val="000000"/>
      <w:sz w:val="24"/>
    </w:rPr>
  </w:style>
  <w:style w:type="character" w:styleId="Hyperlink">
    <w:name w:val="Hyperlink"/>
    <w:rPr>
      <w:color w:val="0000FF"/>
      <w:u w:val="single"/>
    </w:rPr>
  </w:style>
  <w:style w:type="paragraph" w:styleId="BodyText3">
    <w:name w:val="Body Text 3"/>
    <w:basedOn w:val="Normal"/>
    <w:rPr>
      <w:sz w:val="24"/>
    </w:rPr>
  </w:style>
  <w:style w:type="paragraph" w:styleId="BalloonText">
    <w:name w:val="Balloon Text"/>
    <w:basedOn w:val="Normal"/>
    <w:semiHidden/>
    <w:rsid w:val="006D4A80"/>
    <w:rPr>
      <w:rFonts w:ascii="Tahoma" w:hAnsi="Tahoma" w:cs="Tahoma"/>
      <w:sz w:val="16"/>
      <w:szCs w:val="16"/>
    </w:rPr>
  </w:style>
  <w:style w:type="character" w:styleId="UnresolvedMention">
    <w:name w:val="Unresolved Mention"/>
    <w:uiPriority w:val="99"/>
    <w:semiHidden/>
    <w:unhideWhenUsed/>
    <w:rsid w:val="0072205F"/>
    <w:rPr>
      <w:color w:val="808080"/>
      <w:shd w:val="clear" w:color="auto" w:fill="E6E6E6"/>
    </w:rPr>
  </w:style>
  <w:style w:type="paragraph" w:styleId="NoSpacing">
    <w:name w:val="No Spacing"/>
    <w:uiPriority w:val="99"/>
    <w:qFormat/>
    <w:rsid w:val="00F36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3607877">
      <w:bodyDiv w:val="1"/>
      <w:marLeft w:val="0"/>
      <w:marRight w:val="0"/>
      <w:marTop w:val="0"/>
      <w:marBottom w:val="0"/>
      <w:divBdr>
        <w:top w:val="none" w:sz="0" w:space="0" w:color="auto"/>
        <w:left w:val="none" w:sz="0" w:space="0" w:color="auto"/>
        <w:bottom w:val="none" w:sz="0" w:space="0" w:color="auto"/>
        <w:right w:val="none" w:sz="0" w:space="0" w:color="auto"/>
      </w:divBdr>
    </w:div>
    <w:div w:id="126210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hyperlink" Target="mailto:legals@examiner.net" TargetMode="External"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11" /><Relationship Type="http://schemas.openxmlformats.org/officeDocument/2006/relationships/endnotes" Target="endnotes.xml" Id="rId5" /><Relationship Type="http://schemas.openxmlformats.org/officeDocument/2006/relationships/footer" Target="footer2.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hyperlink" Target="mailto:ComDevLegal@bluespringsgov.com" TargetMode="External" Id="Rce57855dd1944d5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City of Blue Springs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PUBLIC NOTICE</dc:title>
  <dc:subject/>
  <dc:creator>Authorized Gateway Customer</dc:creator>
  <keywords/>
  <dc:description/>
  <lastModifiedBy>Dave McCumber</lastModifiedBy>
  <revision>15</revision>
  <lastPrinted>2012-07-05T16:55:00.0000000Z</lastPrinted>
  <dcterms:created xsi:type="dcterms:W3CDTF">2021-06-24T13:09:00.0000000Z</dcterms:created>
  <dcterms:modified xsi:type="dcterms:W3CDTF">2024-09-04T14:07:17.3706310Z</dcterms:modified>
</coreProperties>
</file>